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007E" w14:textId="75095A0D" w:rsidR="00B640B3" w:rsidRDefault="00B640B3" w:rsidP="00B640B3">
      <w:pPr>
        <w:shd w:val="clear" w:color="auto" w:fill="FFFFFF"/>
        <w:spacing w:after="0" w:line="240" w:lineRule="auto"/>
        <w:rPr>
          <w:rFonts w:ascii="Noto Sans" w:eastAsia="Times New Roman" w:hAnsi="Noto Sans" w:cs="Noto Sans"/>
          <w:b/>
          <w:bCs/>
          <w:color w:val="595959"/>
          <w:kern w:val="0"/>
          <w14:ligatures w14:val="none"/>
        </w:rPr>
      </w:pPr>
      <w:r>
        <w:rPr>
          <w:rFonts w:ascii="Noto Sans" w:eastAsia="Times New Roman" w:hAnsi="Noto Sans" w:cs="Noto Sans"/>
          <w:b/>
          <w:bCs/>
          <w:color w:val="595959"/>
          <w:kern w:val="0"/>
          <w14:ligatures w14:val="none"/>
        </w:rPr>
        <w:t>Development Director</w:t>
      </w:r>
    </w:p>
    <w:p w14:paraId="7D3D594B" w14:textId="77777777" w:rsidR="00B640B3" w:rsidRDefault="00B640B3" w:rsidP="00B640B3">
      <w:pPr>
        <w:shd w:val="clear" w:color="auto" w:fill="FFFFFF"/>
        <w:spacing w:after="0" w:line="240" w:lineRule="auto"/>
        <w:rPr>
          <w:rFonts w:ascii="Noto Sans" w:eastAsia="Times New Roman" w:hAnsi="Noto Sans" w:cs="Noto Sans"/>
          <w:b/>
          <w:bCs/>
          <w:color w:val="595959"/>
          <w:kern w:val="0"/>
          <w14:ligatures w14:val="none"/>
        </w:rPr>
      </w:pPr>
    </w:p>
    <w:p w14:paraId="17A4D613" w14:textId="7FC3DDC0" w:rsidR="00B640B3" w:rsidRPr="00B640B3" w:rsidRDefault="00B640B3" w:rsidP="00B640B3">
      <w:p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Job Overview</w:t>
      </w:r>
      <w:r w:rsidRPr="00B640B3">
        <w:rPr>
          <w:rFonts w:ascii="Noto Sans" w:eastAsia="Times New Roman" w:hAnsi="Noto Sans" w:cs="Noto Sans"/>
          <w:color w:val="595959"/>
          <w:kern w:val="0"/>
          <w14:ligatures w14:val="none"/>
        </w:rPr>
        <w:br/>
        <w:t>The Development Director is a pivotal leadership role within the Community Based Public Safety Collective (The Collective), responsible for advancing the organization’s mission by leading strategic fundraising, donor engagement, and resource development initiatives. This role requires a creative and highly motivated individual to expand and diversify the organization’s funding portfolio to support community-based public safety programs and initiatives.</w:t>
      </w:r>
      <w:r>
        <w:rPr>
          <w:rFonts w:ascii="Noto Sans" w:eastAsia="Times New Roman" w:hAnsi="Noto Sans" w:cs="Noto Sans"/>
          <w:color w:val="595959"/>
          <w:kern w:val="0"/>
          <w14:ligatures w14:val="none"/>
        </w:rPr>
        <w:t xml:space="preserve">  This is remote position reporting to the Managing Director.</w:t>
      </w:r>
    </w:p>
    <w:p w14:paraId="70ABBBC3" w14:textId="77777777" w:rsidR="00B640B3" w:rsidRDefault="00B640B3" w:rsidP="00B640B3">
      <w:pPr>
        <w:shd w:val="clear" w:color="auto" w:fill="FFFFFF"/>
        <w:spacing w:after="0" w:line="240" w:lineRule="auto"/>
        <w:rPr>
          <w:rFonts w:ascii="Noto Sans" w:eastAsia="Times New Roman" w:hAnsi="Noto Sans" w:cs="Noto Sans"/>
          <w:b/>
          <w:bCs/>
          <w:color w:val="595959"/>
          <w:kern w:val="0"/>
          <w14:ligatures w14:val="none"/>
        </w:rPr>
      </w:pPr>
    </w:p>
    <w:p w14:paraId="29B54E33" w14:textId="3914DE95" w:rsidR="00B640B3" w:rsidRPr="00B640B3" w:rsidRDefault="00B640B3" w:rsidP="00B640B3">
      <w:p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Key Responsibilities</w:t>
      </w:r>
    </w:p>
    <w:p w14:paraId="036C77FD" w14:textId="77777777" w:rsidR="00B640B3" w:rsidRDefault="00B640B3" w:rsidP="00B640B3">
      <w:pPr>
        <w:shd w:val="clear" w:color="auto" w:fill="FFFFFF"/>
        <w:spacing w:after="0" w:line="240" w:lineRule="auto"/>
        <w:rPr>
          <w:rFonts w:ascii="Noto Sans" w:eastAsia="Times New Roman" w:hAnsi="Noto Sans" w:cs="Noto Sans"/>
          <w:b/>
          <w:bCs/>
          <w:color w:val="595959"/>
          <w:kern w:val="0"/>
          <w14:ligatures w14:val="none"/>
        </w:rPr>
      </w:pPr>
    </w:p>
    <w:p w14:paraId="2B85D651" w14:textId="074F2C8B"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Fundraising Strategy:</w:t>
      </w:r>
    </w:p>
    <w:p w14:paraId="487BA875" w14:textId="77777777" w:rsidR="00B640B3" w:rsidRPr="00B640B3" w:rsidRDefault="00B640B3" w:rsidP="00B640B3">
      <w:pPr>
        <w:numPr>
          <w:ilvl w:val="0"/>
          <w:numId w:val="1"/>
        </w:num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Develop and implement a comprehensive fundraising strategy to achieve organizational financial goals.</w:t>
      </w:r>
    </w:p>
    <w:p w14:paraId="4AFA71D6" w14:textId="77777777" w:rsidR="00B640B3" w:rsidRPr="00B640B3" w:rsidRDefault="00B640B3" w:rsidP="00B640B3">
      <w:pPr>
        <w:numPr>
          <w:ilvl w:val="0"/>
          <w:numId w:val="1"/>
        </w:numPr>
        <w:shd w:val="clear" w:color="auto" w:fill="FFFFFF"/>
        <w:spacing w:before="100" w:beforeAutospacing="1"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Identify new funding opportunities, including grants, individual donors, corporate partnerships, and special events.</w:t>
      </w:r>
    </w:p>
    <w:p w14:paraId="493E3F6F" w14:textId="77777777" w:rsidR="00B640B3" w:rsidRDefault="00B640B3" w:rsidP="00B640B3">
      <w:pPr>
        <w:shd w:val="clear" w:color="auto" w:fill="FFFFFF"/>
        <w:spacing w:after="0" w:line="240" w:lineRule="auto"/>
        <w:ind w:firstLine="360"/>
        <w:rPr>
          <w:rFonts w:ascii="Noto Sans" w:eastAsia="Times New Roman" w:hAnsi="Noto Sans" w:cs="Noto Sans"/>
          <w:b/>
          <w:bCs/>
          <w:color w:val="595959"/>
          <w:kern w:val="0"/>
          <w14:ligatures w14:val="none"/>
        </w:rPr>
      </w:pPr>
    </w:p>
    <w:p w14:paraId="04EDF6B6" w14:textId="480D81ED"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Donor Cultivation and Stewardship:</w:t>
      </w:r>
    </w:p>
    <w:p w14:paraId="381E6109" w14:textId="77777777" w:rsidR="00B640B3" w:rsidRPr="00B640B3" w:rsidRDefault="00B640B3" w:rsidP="00B640B3">
      <w:pPr>
        <w:numPr>
          <w:ilvl w:val="0"/>
          <w:numId w:val="2"/>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Build and nurture relationships with existing donors while cultivating new prospects.</w:t>
      </w:r>
    </w:p>
    <w:p w14:paraId="007D639A" w14:textId="77777777" w:rsidR="00B640B3" w:rsidRPr="00B640B3" w:rsidRDefault="00B640B3" w:rsidP="00B640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Create personalized engagement plans for major donors to enhance long-term support.</w:t>
      </w:r>
    </w:p>
    <w:p w14:paraId="6562A970" w14:textId="77777777"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Grant Writing and Management:</w:t>
      </w:r>
    </w:p>
    <w:p w14:paraId="150B2B1F" w14:textId="77777777" w:rsidR="00B640B3" w:rsidRPr="00B640B3" w:rsidRDefault="00B640B3" w:rsidP="00B640B3">
      <w:pPr>
        <w:numPr>
          <w:ilvl w:val="0"/>
          <w:numId w:val="3"/>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Research and identify relevant grant opportunities that align with the organization’s mission.</w:t>
      </w:r>
    </w:p>
    <w:p w14:paraId="688205BF" w14:textId="77777777" w:rsidR="00B640B3" w:rsidRPr="00B640B3" w:rsidRDefault="00B640B3" w:rsidP="00B640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Write compelling grant proposals and ensure timely reporting to funders.</w:t>
      </w:r>
    </w:p>
    <w:p w14:paraId="5F236725" w14:textId="77777777"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Team Leadership:</w:t>
      </w:r>
    </w:p>
    <w:p w14:paraId="6C38F2D2" w14:textId="77777777" w:rsidR="00B640B3" w:rsidRPr="00B640B3" w:rsidRDefault="00B640B3" w:rsidP="00B640B3">
      <w:pPr>
        <w:numPr>
          <w:ilvl w:val="0"/>
          <w:numId w:val="4"/>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Lead team development projects</w:t>
      </w:r>
    </w:p>
    <w:p w14:paraId="5FC85035" w14:textId="77777777" w:rsidR="00B640B3" w:rsidRPr="00B640B3" w:rsidRDefault="00B640B3" w:rsidP="00B640B3">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Collaborate across departments to align fundraising efforts with program priorities and organizational goals.</w:t>
      </w:r>
    </w:p>
    <w:p w14:paraId="22B9ED14" w14:textId="77777777"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Marketing and Communication:</w:t>
      </w:r>
    </w:p>
    <w:p w14:paraId="51C8DA5A" w14:textId="77777777" w:rsidR="00B640B3" w:rsidRPr="00B640B3" w:rsidRDefault="00B640B3" w:rsidP="00B640B3">
      <w:pPr>
        <w:numPr>
          <w:ilvl w:val="0"/>
          <w:numId w:val="5"/>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Develop marketing materials to effectively communicate the organization’s impact and initiatives.</w:t>
      </w:r>
    </w:p>
    <w:p w14:paraId="216D907B" w14:textId="77777777" w:rsidR="00B640B3" w:rsidRPr="00B640B3" w:rsidRDefault="00B640B3" w:rsidP="00B640B3">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Oversee donor communication strategies, including newsletters, reports, and social media outreach.</w:t>
      </w:r>
    </w:p>
    <w:p w14:paraId="034C73BD" w14:textId="77777777" w:rsidR="00B640B3" w:rsidRPr="00B640B3" w:rsidRDefault="00B640B3" w:rsidP="00B640B3">
      <w:pPr>
        <w:shd w:val="clear" w:color="auto" w:fill="FFFFFF"/>
        <w:spacing w:after="0" w:line="240" w:lineRule="auto"/>
        <w:ind w:firstLine="360"/>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lastRenderedPageBreak/>
        <w:t>Event Management:</w:t>
      </w:r>
    </w:p>
    <w:p w14:paraId="2700BDDA" w14:textId="77777777" w:rsidR="00B640B3" w:rsidRPr="00B640B3" w:rsidRDefault="00B640B3" w:rsidP="00B640B3">
      <w:pPr>
        <w:numPr>
          <w:ilvl w:val="0"/>
          <w:numId w:val="6"/>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Plan and execute fundraising events to engage donors and raise awareness about community-based public safety programs, and The Collective’s role in providing training, technical assistance and organizational infrastructure development.</w:t>
      </w:r>
    </w:p>
    <w:p w14:paraId="628023C5" w14:textId="77777777" w:rsidR="00B640B3" w:rsidRPr="00B640B3" w:rsidRDefault="00B640B3" w:rsidP="00B640B3">
      <w:p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Qualifications:</w:t>
      </w:r>
    </w:p>
    <w:p w14:paraId="68E929A9" w14:textId="77777777" w:rsidR="00B640B3" w:rsidRPr="00B640B3" w:rsidRDefault="00B640B3" w:rsidP="00B640B3">
      <w:pPr>
        <w:numPr>
          <w:ilvl w:val="0"/>
          <w:numId w:val="7"/>
        </w:num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Bachelor's degree in nonprofit management, communications, business, or a related field (</w:t>
      </w:r>
      <w:proofErr w:type="gramStart"/>
      <w:r w:rsidRPr="00B640B3">
        <w:rPr>
          <w:rFonts w:ascii="Noto Sans" w:eastAsia="Times New Roman" w:hAnsi="Noto Sans" w:cs="Noto Sans"/>
          <w:color w:val="595959"/>
          <w:kern w:val="0"/>
          <w14:ligatures w14:val="none"/>
        </w:rPr>
        <w:t>Master's</w:t>
      </w:r>
      <w:proofErr w:type="gramEnd"/>
      <w:r w:rsidRPr="00B640B3">
        <w:rPr>
          <w:rFonts w:ascii="Noto Sans" w:eastAsia="Times New Roman" w:hAnsi="Noto Sans" w:cs="Noto Sans"/>
          <w:color w:val="595959"/>
          <w:kern w:val="0"/>
          <w14:ligatures w14:val="none"/>
        </w:rPr>
        <w:t xml:space="preserve"> preferred).</w:t>
      </w:r>
    </w:p>
    <w:p w14:paraId="53F02437"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Minimum of 5 years of experience in nonprofit development, fundraising, or related roles.</w:t>
      </w:r>
    </w:p>
    <w:p w14:paraId="3EAA3A6E"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Proven track record of successful fundraising campaigns and achieving revenue targets.</w:t>
      </w:r>
    </w:p>
    <w:p w14:paraId="23906FBF"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Excellent written and verbal communication skills, including grant writing expertise.</w:t>
      </w:r>
    </w:p>
    <w:p w14:paraId="771BA76F"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Strong interpersonal skills with the ability to build and maintain donor relationships.</w:t>
      </w:r>
    </w:p>
    <w:p w14:paraId="7AF33E3D"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Knowledge of public safety issues and community-based approaches is a plus.</w:t>
      </w:r>
    </w:p>
    <w:p w14:paraId="60A7A02C" w14:textId="77777777" w:rsidR="00B640B3" w:rsidRPr="00B640B3" w:rsidRDefault="00B640B3" w:rsidP="00B640B3">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Proficiency in donor management software and fundraising tools.</w:t>
      </w:r>
    </w:p>
    <w:p w14:paraId="19B8951F" w14:textId="77777777" w:rsidR="00B640B3" w:rsidRPr="00B640B3" w:rsidRDefault="00B640B3" w:rsidP="00B640B3">
      <w:p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b/>
          <w:bCs/>
          <w:color w:val="595959"/>
          <w:kern w:val="0"/>
          <w14:ligatures w14:val="none"/>
        </w:rPr>
        <w:t>Core Competencies:</w:t>
      </w:r>
    </w:p>
    <w:p w14:paraId="593D97A2" w14:textId="77777777" w:rsidR="00B640B3" w:rsidRPr="00B640B3" w:rsidRDefault="00B640B3" w:rsidP="00B640B3">
      <w:pPr>
        <w:numPr>
          <w:ilvl w:val="0"/>
          <w:numId w:val="8"/>
        </w:numPr>
        <w:shd w:val="clear" w:color="auto" w:fill="FFFFFF"/>
        <w:spacing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Strategic Thinking</w:t>
      </w:r>
    </w:p>
    <w:p w14:paraId="2AEF05BC" w14:textId="77777777" w:rsidR="00B640B3" w:rsidRPr="00B640B3" w:rsidRDefault="00B640B3" w:rsidP="00B640B3">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Creativity and Innovation</w:t>
      </w:r>
    </w:p>
    <w:p w14:paraId="2EBBB5A5" w14:textId="77777777" w:rsidR="00B640B3" w:rsidRPr="00B640B3" w:rsidRDefault="00B640B3" w:rsidP="00B640B3">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Leadership and Team Collaboration</w:t>
      </w:r>
    </w:p>
    <w:p w14:paraId="72344531" w14:textId="77777777" w:rsidR="00B640B3" w:rsidRPr="00B640B3" w:rsidRDefault="00B640B3" w:rsidP="00B640B3">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Results-Oriented Approach</w:t>
      </w:r>
    </w:p>
    <w:p w14:paraId="5A4F693A" w14:textId="77777777" w:rsidR="00B640B3" w:rsidRPr="00B640B3" w:rsidRDefault="00B640B3" w:rsidP="00B640B3">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Commitment to Equity and Community Empowerment</w:t>
      </w:r>
    </w:p>
    <w:p w14:paraId="064BB913" w14:textId="77777777" w:rsidR="00B640B3" w:rsidRPr="00B640B3" w:rsidRDefault="00B640B3" w:rsidP="00B640B3">
      <w:pPr>
        <w:shd w:val="clear" w:color="auto" w:fill="FFFFFF"/>
        <w:spacing w:after="0" w:line="240" w:lineRule="auto"/>
        <w:rPr>
          <w:rFonts w:ascii="Noto Sans" w:eastAsia="Times New Roman" w:hAnsi="Noto Sans" w:cs="Noto Sans"/>
          <w:color w:val="595959"/>
          <w:kern w:val="0"/>
          <w14:ligatures w14:val="none"/>
        </w:rPr>
      </w:pPr>
      <w:r w:rsidRPr="00B640B3">
        <w:rPr>
          <w:rFonts w:ascii="Noto Sans" w:eastAsia="Times New Roman" w:hAnsi="Noto Sans" w:cs="Noto Sans"/>
          <w:color w:val="595959"/>
          <w:kern w:val="0"/>
          <w14:ligatures w14:val="none"/>
        </w:rPr>
        <w:t>Pay: $110,000.00 - $130,000.00 per year</w:t>
      </w:r>
    </w:p>
    <w:p w14:paraId="2493E311" w14:textId="77777777" w:rsidR="00B640B3" w:rsidRPr="00B640B3" w:rsidRDefault="00B640B3" w:rsidP="00B640B3">
      <w:pPr>
        <w:widowControl w:val="0"/>
        <w:pBdr>
          <w:top w:val="nil"/>
          <w:left w:val="nil"/>
          <w:bottom w:val="nil"/>
          <w:right w:val="nil"/>
          <w:between w:val="nil"/>
        </w:pBdr>
        <w:spacing w:before="7" w:line="240" w:lineRule="auto"/>
        <w:rPr>
          <w:rFonts w:ascii="Arial Narrow" w:eastAsia="Arial Narrow" w:hAnsi="Arial Narrow" w:cs="Arial Narrow"/>
          <w:b/>
          <w:bCs/>
          <w:color w:val="202124"/>
          <w:sz w:val="16"/>
          <w:szCs w:val="16"/>
        </w:rPr>
      </w:pPr>
    </w:p>
    <w:p w14:paraId="59337817" w14:textId="644E22A4" w:rsidR="00B640B3" w:rsidRPr="00590A36" w:rsidRDefault="00B640B3" w:rsidP="00B640B3">
      <w:pPr>
        <w:widowControl w:val="0"/>
        <w:pBdr>
          <w:top w:val="nil"/>
          <w:left w:val="nil"/>
          <w:bottom w:val="nil"/>
          <w:right w:val="nil"/>
          <w:between w:val="nil"/>
        </w:pBdr>
        <w:spacing w:before="7" w:line="240" w:lineRule="auto"/>
        <w:rPr>
          <w:rFonts w:ascii="Arial Narrow" w:eastAsia="Arial Narrow" w:hAnsi="Arial Narrow" w:cs="Arial Narrow"/>
          <w:b/>
          <w:bCs/>
          <w:color w:val="202124"/>
        </w:rPr>
      </w:pPr>
      <w:r w:rsidRPr="00590A36">
        <w:rPr>
          <w:rFonts w:ascii="Arial Narrow" w:eastAsia="Arial Narrow" w:hAnsi="Arial Narrow" w:cs="Arial Narrow"/>
          <w:b/>
          <w:bCs/>
          <w:color w:val="202124"/>
        </w:rPr>
        <w:t xml:space="preserve">To Apply </w:t>
      </w:r>
    </w:p>
    <w:p w14:paraId="2692F415" w14:textId="77777777" w:rsidR="00B640B3" w:rsidRDefault="00B640B3" w:rsidP="00B640B3">
      <w:pPr>
        <w:widowControl w:val="0"/>
        <w:pBdr>
          <w:top w:val="nil"/>
          <w:left w:val="nil"/>
          <w:bottom w:val="nil"/>
          <w:right w:val="nil"/>
          <w:between w:val="nil"/>
        </w:pBdr>
        <w:spacing w:line="240" w:lineRule="auto"/>
        <w:rPr>
          <w:rFonts w:ascii="Arial Narrow" w:eastAsia="Arial Narrow" w:hAnsi="Arial Narrow" w:cs="Arial Narrow"/>
          <w:color w:val="202124"/>
        </w:rPr>
      </w:pPr>
      <w:r w:rsidRPr="00590A36">
        <w:rPr>
          <w:rFonts w:ascii="Arial Narrow" w:eastAsia="Arial Narrow" w:hAnsi="Arial Narrow" w:cs="Arial Narrow"/>
          <w:color w:val="202124"/>
        </w:rPr>
        <w:t xml:space="preserve">If you would like to apply for this position, please submit a resume to </w:t>
      </w:r>
      <w:hyperlink r:id="rId5" w:history="1">
        <w:r w:rsidRPr="00B05219">
          <w:rPr>
            <w:rStyle w:val="Hyperlink"/>
            <w:rFonts w:ascii="Arial Narrow" w:eastAsia="Arial Narrow" w:hAnsi="Arial Narrow" w:cs="Arial Narrow"/>
          </w:rPr>
          <w:t>hr@cbpscollective.org</w:t>
        </w:r>
      </w:hyperlink>
      <w:r w:rsidRPr="00590A36">
        <w:rPr>
          <w:rFonts w:ascii="Arial Narrow" w:eastAsia="Arial Narrow" w:hAnsi="Arial Narrow" w:cs="Arial Narrow"/>
          <w:color w:val="202124"/>
        </w:rPr>
        <w:t xml:space="preserve"> </w:t>
      </w:r>
    </w:p>
    <w:p w14:paraId="1F4052F4" w14:textId="77777777" w:rsidR="00B640B3" w:rsidRPr="00590A36" w:rsidRDefault="00B640B3" w:rsidP="00B640B3">
      <w:pPr>
        <w:widowControl w:val="0"/>
        <w:pBdr>
          <w:top w:val="nil"/>
          <w:left w:val="nil"/>
          <w:bottom w:val="nil"/>
          <w:right w:val="nil"/>
          <w:between w:val="nil"/>
        </w:pBdr>
        <w:spacing w:before="7" w:line="240" w:lineRule="auto"/>
        <w:rPr>
          <w:rFonts w:ascii="Arial Narrow" w:eastAsia="Arial Narrow" w:hAnsi="Arial Narrow" w:cs="Arial Narrow"/>
          <w:b/>
          <w:bCs/>
          <w:color w:val="202124"/>
        </w:rPr>
      </w:pPr>
      <w:r w:rsidRPr="00590A36">
        <w:rPr>
          <w:rFonts w:ascii="Arial Narrow" w:eastAsia="Arial Narrow" w:hAnsi="Arial Narrow" w:cs="Arial Narrow"/>
          <w:b/>
          <w:bCs/>
          <w:color w:val="202124"/>
        </w:rPr>
        <w:t xml:space="preserve">EOE Statement </w:t>
      </w:r>
    </w:p>
    <w:p w14:paraId="59317FEB" w14:textId="028192D1" w:rsidR="00B640B3" w:rsidRDefault="00B640B3" w:rsidP="00B640B3">
      <w:pPr>
        <w:widowControl w:val="0"/>
        <w:pBdr>
          <w:top w:val="nil"/>
          <w:left w:val="nil"/>
          <w:bottom w:val="nil"/>
          <w:right w:val="nil"/>
          <w:between w:val="nil"/>
        </w:pBdr>
        <w:spacing w:before="7" w:line="240" w:lineRule="auto"/>
      </w:pPr>
      <w:r w:rsidRPr="00590A36">
        <w:rPr>
          <w:rFonts w:ascii="Arial Narrow" w:eastAsia="Arial Narrow" w:hAnsi="Arial Narrow" w:cs="Arial Narrow"/>
          <w:color w:val="202124"/>
        </w:rPr>
        <w:t>We are an equal employment opportunity employer. All qualified applicants will receive consideration for employment without regard to race, creed, color, religion, gender (including pregnancy), national origin, nationality, ancestry, age, familial status, marital/civil union status, domestic partnership status, affectional or sexual orientation, gender identity and expression, atypical hereditary cellular or blood trait, genetic information, liability for military service, disability status (mental or physical, including perceived disability, and AIDS and HIV status), protected veteran status or any other characteristic protected by law.</w:t>
      </w:r>
    </w:p>
    <w:sectPr w:rsidR="00B6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44038"/>
    <w:multiLevelType w:val="multilevel"/>
    <w:tmpl w:val="CF2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547FE"/>
    <w:multiLevelType w:val="multilevel"/>
    <w:tmpl w:val="560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23FF4"/>
    <w:multiLevelType w:val="multilevel"/>
    <w:tmpl w:val="719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83300"/>
    <w:multiLevelType w:val="multilevel"/>
    <w:tmpl w:val="737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72960"/>
    <w:multiLevelType w:val="multilevel"/>
    <w:tmpl w:val="0E30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B6425"/>
    <w:multiLevelType w:val="multilevel"/>
    <w:tmpl w:val="364A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73E06"/>
    <w:multiLevelType w:val="multilevel"/>
    <w:tmpl w:val="4A0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C119C"/>
    <w:multiLevelType w:val="multilevel"/>
    <w:tmpl w:val="8F7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D57FB"/>
    <w:multiLevelType w:val="multilevel"/>
    <w:tmpl w:val="FF2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07619">
    <w:abstractNumId w:val="0"/>
  </w:num>
  <w:num w:numId="2" w16cid:durableId="1982222122">
    <w:abstractNumId w:val="3"/>
  </w:num>
  <w:num w:numId="3" w16cid:durableId="1821531987">
    <w:abstractNumId w:val="5"/>
  </w:num>
  <w:num w:numId="4" w16cid:durableId="1859006210">
    <w:abstractNumId w:val="6"/>
  </w:num>
  <w:num w:numId="5" w16cid:durableId="979115128">
    <w:abstractNumId w:val="1"/>
  </w:num>
  <w:num w:numId="6" w16cid:durableId="2033870723">
    <w:abstractNumId w:val="8"/>
  </w:num>
  <w:num w:numId="7" w16cid:durableId="455830833">
    <w:abstractNumId w:val="7"/>
  </w:num>
  <w:num w:numId="8" w16cid:durableId="1993367292">
    <w:abstractNumId w:val="4"/>
  </w:num>
  <w:num w:numId="9" w16cid:durableId="126395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B3"/>
    <w:rsid w:val="006A4562"/>
    <w:rsid w:val="00B6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107A"/>
  <w15:chartTrackingRefBased/>
  <w15:docId w15:val="{EEA6FD02-2D42-4DCD-AF24-66E9346C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B3"/>
    <w:rPr>
      <w:rFonts w:eastAsiaTheme="majorEastAsia" w:cstheme="majorBidi"/>
      <w:color w:val="272727" w:themeColor="text1" w:themeTint="D8"/>
    </w:rPr>
  </w:style>
  <w:style w:type="paragraph" w:styleId="Title">
    <w:name w:val="Title"/>
    <w:basedOn w:val="Normal"/>
    <w:next w:val="Normal"/>
    <w:link w:val="TitleChar"/>
    <w:uiPriority w:val="10"/>
    <w:qFormat/>
    <w:rsid w:val="00B64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B3"/>
    <w:pPr>
      <w:spacing w:before="160"/>
      <w:jc w:val="center"/>
    </w:pPr>
    <w:rPr>
      <w:i/>
      <w:iCs/>
      <w:color w:val="404040" w:themeColor="text1" w:themeTint="BF"/>
    </w:rPr>
  </w:style>
  <w:style w:type="character" w:customStyle="1" w:styleId="QuoteChar">
    <w:name w:val="Quote Char"/>
    <w:basedOn w:val="DefaultParagraphFont"/>
    <w:link w:val="Quote"/>
    <w:uiPriority w:val="29"/>
    <w:rsid w:val="00B640B3"/>
    <w:rPr>
      <w:i/>
      <w:iCs/>
      <w:color w:val="404040" w:themeColor="text1" w:themeTint="BF"/>
    </w:rPr>
  </w:style>
  <w:style w:type="paragraph" w:styleId="ListParagraph">
    <w:name w:val="List Paragraph"/>
    <w:basedOn w:val="Normal"/>
    <w:uiPriority w:val="34"/>
    <w:qFormat/>
    <w:rsid w:val="00B640B3"/>
    <w:pPr>
      <w:ind w:left="720"/>
      <w:contextualSpacing/>
    </w:pPr>
  </w:style>
  <w:style w:type="character" w:styleId="IntenseEmphasis">
    <w:name w:val="Intense Emphasis"/>
    <w:basedOn w:val="DefaultParagraphFont"/>
    <w:uiPriority w:val="21"/>
    <w:qFormat/>
    <w:rsid w:val="00B640B3"/>
    <w:rPr>
      <w:i/>
      <w:iCs/>
      <w:color w:val="0F4761" w:themeColor="accent1" w:themeShade="BF"/>
    </w:rPr>
  </w:style>
  <w:style w:type="paragraph" w:styleId="IntenseQuote">
    <w:name w:val="Intense Quote"/>
    <w:basedOn w:val="Normal"/>
    <w:next w:val="Normal"/>
    <w:link w:val="IntenseQuoteChar"/>
    <w:uiPriority w:val="30"/>
    <w:qFormat/>
    <w:rsid w:val="00B64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0B3"/>
    <w:rPr>
      <w:i/>
      <w:iCs/>
      <w:color w:val="0F4761" w:themeColor="accent1" w:themeShade="BF"/>
    </w:rPr>
  </w:style>
  <w:style w:type="character" w:styleId="IntenseReference">
    <w:name w:val="Intense Reference"/>
    <w:basedOn w:val="DefaultParagraphFont"/>
    <w:uiPriority w:val="32"/>
    <w:qFormat/>
    <w:rsid w:val="00B640B3"/>
    <w:rPr>
      <w:b/>
      <w:bCs/>
      <w:smallCaps/>
      <w:color w:val="0F4761" w:themeColor="accent1" w:themeShade="BF"/>
      <w:spacing w:val="5"/>
    </w:rPr>
  </w:style>
  <w:style w:type="character" w:styleId="Hyperlink">
    <w:name w:val="Hyperlink"/>
    <w:basedOn w:val="DefaultParagraphFont"/>
    <w:uiPriority w:val="99"/>
    <w:unhideWhenUsed/>
    <w:rsid w:val="00B640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770208">
      <w:bodyDiv w:val="1"/>
      <w:marLeft w:val="0"/>
      <w:marRight w:val="0"/>
      <w:marTop w:val="0"/>
      <w:marBottom w:val="0"/>
      <w:divBdr>
        <w:top w:val="none" w:sz="0" w:space="0" w:color="auto"/>
        <w:left w:val="none" w:sz="0" w:space="0" w:color="auto"/>
        <w:bottom w:val="none" w:sz="0" w:space="0" w:color="auto"/>
        <w:right w:val="none" w:sz="0" w:space="0" w:color="auto"/>
      </w:divBdr>
      <w:divsChild>
        <w:div w:id="203519838">
          <w:marLeft w:val="0"/>
          <w:marRight w:val="0"/>
          <w:marTop w:val="0"/>
          <w:marBottom w:val="0"/>
          <w:divBdr>
            <w:top w:val="none" w:sz="0" w:space="0" w:color="auto"/>
            <w:left w:val="none" w:sz="0" w:space="0" w:color="auto"/>
            <w:bottom w:val="none" w:sz="0" w:space="0" w:color="auto"/>
            <w:right w:val="none" w:sz="0" w:space="0" w:color="auto"/>
          </w:divBdr>
          <w:divsChild>
            <w:div w:id="1118059705">
              <w:marLeft w:val="0"/>
              <w:marRight w:val="0"/>
              <w:marTop w:val="0"/>
              <w:marBottom w:val="0"/>
              <w:divBdr>
                <w:top w:val="none" w:sz="0" w:space="0" w:color="auto"/>
                <w:left w:val="none" w:sz="0" w:space="0" w:color="auto"/>
                <w:bottom w:val="none" w:sz="0" w:space="0" w:color="auto"/>
                <w:right w:val="none" w:sz="0" w:space="0" w:color="auto"/>
              </w:divBdr>
            </w:div>
          </w:divsChild>
        </w:div>
        <w:div w:id="3753920">
          <w:marLeft w:val="0"/>
          <w:marRight w:val="0"/>
          <w:marTop w:val="0"/>
          <w:marBottom w:val="0"/>
          <w:divBdr>
            <w:top w:val="none" w:sz="0" w:space="0" w:color="auto"/>
            <w:left w:val="none" w:sz="0" w:space="0" w:color="auto"/>
            <w:bottom w:val="none" w:sz="0" w:space="0" w:color="auto"/>
            <w:right w:val="none" w:sz="0" w:space="0" w:color="auto"/>
          </w:divBdr>
        </w:div>
        <w:div w:id="658774890">
          <w:marLeft w:val="0"/>
          <w:marRight w:val="0"/>
          <w:marTop w:val="0"/>
          <w:marBottom w:val="0"/>
          <w:divBdr>
            <w:top w:val="none" w:sz="0" w:space="0" w:color="auto"/>
            <w:left w:val="none" w:sz="0" w:space="0" w:color="auto"/>
            <w:bottom w:val="none" w:sz="0" w:space="0" w:color="auto"/>
            <w:right w:val="none" w:sz="0" w:space="0" w:color="auto"/>
          </w:divBdr>
        </w:div>
        <w:div w:id="733434755">
          <w:marLeft w:val="0"/>
          <w:marRight w:val="0"/>
          <w:marTop w:val="0"/>
          <w:marBottom w:val="0"/>
          <w:divBdr>
            <w:top w:val="none" w:sz="0" w:space="0" w:color="auto"/>
            <w:left w:val="none" w:sz="0" w:space="0" w:color="auto"/>
            <w:bottom w:val="none" w:sz="0" w:space="0" w:color="auto"/>
            <w:right w:val="none" w:sz="0" w:space="0" w:color="auto"/>
          </w:divBdr>
        </w:div>
        <w:div w:id="167156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bpscollecti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Delphia Williams</dc:creator>
  <cp:keywords/>
  <dc:description/>
  <cp:lastModifiedBy>Delphia Williams</cp:lastModifiedBy>
  <cp:revision>1</cp:revision>
  <dcterms:created xsi:type="dcterms:W3CDTF">2025-04-17T15:38:00Z</dcterms:created>
  <dcterms:modified xsi:type="dcterms:W3CDTF">2025-04-17T15:50:00Z</dcterms:modified>
</cp:coreProperties>
</file>